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F33B" w14:textId="77777777" w:rsidR="006D11BD" w:rsidRPr="006D11BD" w:rsidRDefault="006D11BD" w:rsidP="006D11BD">
      <w:pPr>
        <w:spacing w:after="0" w:line="276" w:lineRule="auto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</w:p>
    <w:p w14:paraId="2CB0071C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F. No. 6/60/2026-DGTR</w:t>
      </w:r>
    </w:p>
    <w:p w14:paraId="780D8D91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Government of India</w:t>
      </w:r>
    </w:p>
    <w:p w14:paraId="3AFCF00F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Ministry of Commerce &amp; Industry</w:t>
      </w:r>
    </w:p>
    <w:p w14:paraId="14923702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Department of Commerce</w:t>
      </w:r>
    </w:p>
    <w:p w14:paraId="48550D1C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(Directorate General of Trade Remedies)</w:t>
      </w:r>
    </w:p>
    <w:p w14:paraId="01E4CCA8" w14:textId="77777777" w:rsidR="006D11BD" w:rsidRPr="006D11BD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b/>
          <w:kern w:val="0"/>
          <w:szCs w:val="22"/>
          <w:lang w:val="en-US"/>
          <w14:ligatures w14:val="none"/>
        </w:rPr>
        <w:t>4th Floor, Jeevan Tara Building, 5, Parliament Street, New Delhi - 110001</w:t>
      </w:r>
    </w:p>
    <w:p w14:paraId="418C0892" w14:textId="77777777" w:rsidR="006D11BD" w:rsidRPr="006D11BD" w:rsidRDefault="006D11BD" w:rsidP="006D11BD">
      <w:pPr>
        <w:spacing w:after="0" w:line="276" w:lineRule="auto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</w:p>
    <w:p w14:paraId="3431A415" w14:textId="6A4FC0F2" w:rsidR="006D11BD" w:rsidRPr="006D11BD" w:rsidRDefault="006D11BD" w:rsidP="006D11BD">
      <w:pPr>
        <w:spacing w:after="0" w:line="276" w:lineRule="auto"/>
        <w:jc w:val="right"/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</w:pPr>
      <w:r w:rsidRPr="006D11BD"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  <w:t xml:space="preserve">Dated: </w:t>
      </w:r>
      <w:r w:rsidR="00663D40"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  <w:t>2</w:t>
      </w:r>
      <w:r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  <w:t>1</w:t>
      </w:r>
      <w:r w:rsidR="00663D40" w:rsidRPr="00663D40">
        <w:rPr>
          <w:rFonts w:ascii="Times New Roman" w:eastAsia="Times New Roman" w:hAnsi="Times New Roman" w:cs="Mangal"/>
          <w:kern w:val="0"/>
          <w:szCs w:val="22"/>
          <w:vertAlign w:val="superscript"/>
          <w:lang w:val="en-US"/>
          <w14:ligatures w14:val="none"/>
        </w:rPr>
        <w:t>st</w:t>
      </w:r>
      <w:r w:rsidR="00663D40"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  <w:t xml:space="preserve"> </w:t>
      </w:r>
      <w:r w:rsidRPr="006D11BD">
        <w:rPr>
          <w:rFonts w:ascii="Times New Roman" w:eastAsia="Times New Roman" w:hAnsi="Times New Roman" w:cs="Mangal"/>
          <w:kern w:val="0"/>
          <w:szCs w:val="22"/>
          <w:lang w:val="en-US"/>
          <w14:ligatures w14:val="none"/>
        </w:rPr>
        <w:t>October, 2026</w:t>
      </w:r>
    </w:p>
    <w:p w14:paraId="6F707857" w14:textId="77777777" w:rsidR="006D11BD" w:rsidRPr="00663D40" w:rsidRDefault="006D11BD" w:rsidP="006D11BD">
      <w:pPr>
        <w:spacing w:after="0" w:line="276" w:lineRule="auto"/>
        <w:jc w:val="center"/>
        <w:rPr>
          <w:rFonts w:ascii="Times New Roman" w:eastAsia="Times New Roman" w:hAnsi="Times New Roman" w:cs="Mangal"/>
          <w:kern w:val="0"/>
          <w:szCs w:val="22"/>
          <w:u w:val="single"/>
          <w:lang w:val="en-US"/>
          <w14:ligatures w14:val="none"/>
        </w:rPr>
      </w:pPr>
      <w:r w:rsidRPr="00663D40">
        <w:rPr>
          <w:rFonts w:ascii="Times New Roman" w:eastAsia="Times New Roman" w:hAnsi="Times New Roman" w:cs="Mangal"/>
          <w:b/>
          <w:kern w:val="0"/>
          <w:szCs w:val="22"/>
          <w:u w:val="single"/>
          <w:lang w:val="en-US"/>
          <w14:ligatures w14:val="none"/>
        </w:rPr>
        <w:t>SETU Case ID: AD/OI/061/2026</w:t>
      </w:r>
    </w:p>
    <w:p w14:paraId="5FD931DF" w14:textId="77777777" w:rsidR="00E26550" w:rsidRPr="00E26550" w:rsidRDefault="00E26550" w:rsidP="00E26550">
      <w:pPr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To,</w:t>
      </w:r>
    </w:p>
    <w:p w14:paraId="2A5B1094" w14:textId="77777777" w:rsidR="00E26550" w:rsidRPr="00E26550" w:rsidRDefault="00E26550" w:rsidP="00E26550">
      <w:pPr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All Interested Parties</w:t>
      </w:r>
    </w:p>
    <w:p w14:paraId="0297CC12" w14:textId="1452AF65" w:rsidR="00E26550" w:rsidRPr="00E26550" w:rsidRDefault="00E26550" w:rsidP="00E26550">
      <w:pPr>
        <w:jc w:val="both"/>
        <w:rPr>
          <w:rFonts w:ascii="Times New Roman" w:hAnsi="Times New Roman" w:cs="Times New Roman"/>
          <w:b/>
          <w:bCs/>
        </w:rPr>
      </w:pPr>
      <w:r w:rsidRPr="00E26550">
        <w:rPr>
          <w:rFonts w:ascii="Times New Roman" w:hAnsi="Times New Roman" w:cs="Times New Roman"/>
          <w:b/>
          <w:bCs/>
        </w:rPr>
        <w:t xml:space="preserve">Subject: Extension of the timeline for filing the comments on PUC/PCN methodology in the case </w:t>
      </w:r>
      <w:r w:rsidR="006D11BD">
        <w:rPr>
          <w:rFonts w:ascii="Times New Roman" w:hAnsi="Times New Roman" w:cs="Times New Roman"/>
          <w:b/>
          <w:bCs/>
        </w:rPr>
        <w:t>A</w:t>
      </w:r>
      <w:r w:rsidR="006D11BD" w:rsidRPr="006D11BD">
        <w:rPr>
          <w:rFonts w:ascii="Times New Roman" w:hAnsi="Times New Roman" w:cs="Times New Roman"/>
          <w:b/>
          <w:bCs/>
        </w:rPr>
        <w:t xml:space="preserve">nti-dumping investigation concerning imports of “Certain Counterbalance Forklifts” originating in or exported from China PR and Japan </w:t>
      </w:r>
      <w:r w:rsidRPr="00E26550">
        <w:rPr>
          <w:rFonts w:ascii="Times New Roman" w:hAnsi="Times New Roman" w:cs="Times New Roman"/>
          <w:b/>
          <w:bCs/>
        </w:rPr>
        <w:t>-reg.</w:t>
      </w:r>
    </w:p>
    <w:p w14:paraId="147C7AE6" w14:textId="77777777" w:rsidR="00E26550" w:rsidRPr="00E26550" w:rsidRDefault="00E26550" w:rsidP="00E26550">
      <w:pPr>
        <w:jc w:val="both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Sir/Madam,</w:t>
      </w:r>
    </w:p>
    <w:p w14:paraId="0683916B" w14:textId="62CC22D5" w:rsidR="00E26550" w:rsidRPr="00E26550" w:rsidRDefault="00E26550" w:rsidP="00E26550">
      <w:pPr>
        <w:jc w:val="both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1. With respect to the above-mentioned subject investigation, it has been decided to grant additional time up to</w:t>
      </w:r>
      <w:r>
        <w:rPr>
          <w:rFonts w:ascii="Times New Roman" w:hAnsi="Times New Roman" w:cs="Times New Roman"/>
          <w:b/>
          <w:bCs/>
        </w:rPr>
        <w:t xml:space="preserve"> </w:t>
      </w:r>
      <w:r w:rsidR="00663D40">
        <w:rPr>
          <w:rFonts w:ascii="Times New Roman" w:hAnsi="Times New Roman" w:cs="Times New Roman"/>
          <w:b/>
          <w:bCs/>
        </w:rPr>
        <w:t>31</w:t>
      </w:r>
      <w:r w:rsidR="00663D40" w:rsidRPr="00663D40">
        <w:rPr>
          <w:rFonts w:ascii="Times New Roman" w:hAnsi="Times New Roman" w:cs="Times New Roman"/>
          <w:b/>
          <w:bCs/>
          <w:vertAlign w:val="superscript"/>
        </w:rPr>
        <w:t>st</w:t>
      </w:r>
      <w:r w:rsidR="00663D40">
        <w:rPr>
          <w:rFonts w:ascii="Times New Roman" w:hAnsi="Times New Roman" w:cs="Times New Roman"/>
          <w:b/>
          <w:bCs/>
        </w:rPr>
        <w:t xml:space="preserve"> October 2026</w:t>
      </w:r>
      <w:r w:rsidRPr="00E26550">
        <w:rPr>
          <w:rFonts w:ascii="Times New Roman" w:hAnsi="Times New Roman" w:cs="Times New Roman"/>
        </w:rPr>
        <w:t xml:space="preserve"> to file the comments on PUC/PCN methodology.</w:t>
      </w:r>
    </w:p>
    <w:p w14:paraId="006E6169" w14:textId="77777777" w:rsidR="00E26550" w:rsidRPr="00E26550" w:rsidRDefault="00E26550" w:rsidP="00E26550">
      <w:pPr>
        <w:jc w:val="both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2. It is advised that all the interested parties i.e., producers/exporters/importers/users etc., file their responses within the stipulated time as extended above.</w:t>
      </w:r>
    </w:p>
    <w:p w14:paraId="259B9AB7" w14:textId="77777777" w:rsidR="00E26550" w:rsidRPr="00E26550" w:rsidRDefault="00E26550" w:rsidP="00E26550">
      <w:pPr>
        <w:jc w:val="both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3. This is issued with the approval of the Designated Authority.</w:t>
      </w:r>
    </w:p>
    <w:p w14:paraId="7DD803B4" w14:textId="77777777" w:rsid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</w:p>
    <w:p w14:paraId="6D39CB58" w14:textId="77777777" w:rsid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</w:p>
    <w:p w14:paraId="5D8B2058" w14:textId="63130F2B" w:rsidR="00E26550" w:rsidRP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Regards</w:t>
      </w:r>
    </w:p>
    <w:p w14:paraId="599B2E5B" w14:textId="77777777" w:rsidR="00E26550" w:rsidRP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Devender Singh</w:t>
      </w:r>
    </w:p>
    <w:p w14:paraId="314E3299" w14:textId="7A642B07" w:rsidR="00E26550" w:rsidRP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 xml:space="preserve">Joint </w:t>
      </w:r>
      <w:r w:rsidR="00663D40">
        <w:rPr>
          <w:rFonts w:ascii="Times New Roman" w:hAnsi="Times New Roman" w:cs="Times New Roman"/>
        </w:rPr>
        <w:t>DGFT</w:t>
      </w:r>
    </w:p>
    <w:p w14:paraId="1FF7F3BF" w14:textId="77777777" w:rsidR="00E26550" w:rsidRPr="00E26550" w:rsidRDefault="00E26550" w:rsidP="00E26550">
      <w:pPr>
        <w:spacing w:after="0"/>
        <w:jc w:val="right"/>
        <w:rPr>
          <w:rFonts w:ascii="Times New Roman" w:hAnsi="Times New Roman" w:cs="Times New Roman"/>
        </w:rPr>
      </w:pPr>
      <w:r w:rsidRPr="00E26550">
        <w:rPr>
          <w:rFonts w:ascii="Times New Roman" w:hAnsi="Times New Roman" w:cs="Times New Roman"/>
        </w:rPr>
        <w:t>DGTR</w:t>
      </w:r>
    </w:p>
    <w:p w14:paraId="379387E6" w14:textId="6FD3B5DC" w:rsidR="00847B83" w:rsidRPr="00E26550" w:rsidRDefault="00847B83" w:rsidP="00E26550">
      <w:pPr>
        <w:spacing w:after="0"/>
        <w:jc w:val="right"/>
        <w:rPr>
          <w:rFonts w:ascii="Times New Roman" w:hAnsi="Times New Roman" w:cs="Times New Roman"/>
        </w:rPr>
      </w:pPr>
    </w:p>
    <w:sectPr w:rsidR="00847B83" w:rsidRPr="00E26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0"/>
    <w:rsid w:val="0024794E"/>
    <w:rsid w:val="00663D40"/>
    <w:rsid w:val="006D11BD"/>
    <w:rsid w:val="00807033"/>
    <w:rsid w:val="00847B83"/>
    <w:rsid w:val="00C01D53"/>
    <w:rsid w:val="00E26550"/>
    <w:rsid w:val="00FD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3BCF9"/>
  <w15:chartTrackingRefBased/>
  <w15:docId w15:val="{CFD078E5-A497-4006-A65E-AC3778AD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DGTR</dc:creator>
  <cp:keywords/>
  <dc:description/>
  <cp:lastModifiedBy>DGTR</cp:lastModifiedBy>
  <cp:revision>3</cp:revision>
  <dcterms:created xsi:type="dcterms:W3CDTF">2025-04-11T05:21:00Z</dcterms:created>
  <dcterms:modified xsi:type="dcterms:W3CDTF">2026-10-21T04:34:00Z</dcterms:modified>
</cp:coreProperties>
</file>